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 xml:space="preserve">Name      </w:t>
            </w:r>
            <w:proofErr w:type="gramStart"/>
            <w:r w:rsidRPr="00500933">
              <w:rPr>
                <w:rFonts w:ascii="Book Antiqua" w:eastAsia="Times New Roman" w:hAnsi="Book Antiqua" w:cs="Arial"/>
                <w:b/>
                <w:bCs/>
                <w:sz w:val="22"/>
                <w:szCs w:val="24"/>
                <w:lang w:eastAsia="en-IN"/>
              </w:rPr>
              <w:t xml:space="preserve">  :</w:t>
            </w:r>
            <w:proofErr w:type="gramEnd"/>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 xml:space="preserve">Address  </w:t>
            </w:r>
            <w:proofErr w:type="gramStart"/>
            <w:r w:rsidRPr="00500933">
              <w:rPr>
                <w:rFonts w:ascii="Book Antiqua" w:eastAsia="Times New Roman" w:hAnsi="Book Antiqua" w:cs="Arial"/>
                <w:b/>
                <w:bCs/>
                <w:sz w:val="22"/>
                <w:szCs w:val="24"/>
                <w:lang w:eastAsia="en-IN"/>
              </w:rPr>
              <w:t xml:space="preserve">  :</w:t>
            </w:r>
            <w:proofErr w:type="gramEnd"/>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68B0F982"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w:t>
            </w:r>
            <w:r w:rsidR="00071E47">
              <w:rPr>
                <w:rFonts w:ascii="Book Antiqua" w:hAnsi="Book Antiqua" w:cs="Arial"/>
                <w:sz w:val="22"/>
                <w:szCs w:val="24"/>
              </w:rPr>
              <w:t>1</w:t>
            </w:r>
            <w:r w:rsidRPr="00C5626C">
              <w:rPr>
                <w:rFonts w:ascii="Book Antiqua" w:hAnsi="Book Antiqua" w:cs="Arial"/>
                <w:sz w:val="22"/>
                <w:szCs w:val="24"/>
              </w:rPr>
              <w:t>,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2A6546" w14:paraId="5E7BEC2C" w14:textId="77777777" w:rsidTr="006511A8">
        <w:tc>
          <w:tcPr>
            <w:tcW w:w="806" w:type="dxa"/>
          </w:tcPr>
          <w:p w14:paraId="5D39BC31" w14:textId="77777777" w:rsidR="002A6546" w:rsidRPr="00FC5AA6" w:rsidRDefault="002A6546" w:rsidP="002A6546">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0C4BBA4B" w:rsidR="002A6546" w:rsidRPr="002A6546" w:rsidRDefault="002A6546" w:rsidP="002A6546">
            <w:pPr>
              <w:contextualSpacing/>
              <w:jc w:val="both"/>
              <w:rPr>
                <w:rFonts w:ascii="Book Antiqua" w:hAnsi="Book Antiqua" w:cs="Arial"/>
                <w:b/>
                <w:bCs/>
                <w:sz w:val="22"/>
                <w:szCs w:val="22"/>
              </w:rPr>
            </w:pPr>
            <w:r w:rsidRPr="002A6546">
              <w:rPr>
                <w:rFonts w:ascii="Book Antiqua" w:hAnsi="Book Antiqua"/>
                <w:b/>
                <w:bCs/>
              </w:rPr>
              <w:t>Team Leader cum Project Manager</w:t>
            </w:r>
          </w:p>
        </w:tc>
        <w:tc>
          <w:tcPr>
            <w:tcW w:w="2520" w:type="dxa"/>
          </w:tcPr>
          <w:p w14:paraId="0791265D" w14:textId="77777777" w:rsidR="002A6546" w:rsidRPr="00FC5AA6" w:rsidRDefault="002A6546" w:rsidP="002A6546">
            <w:pPr>
              <w:contextualSpacing/>
              <w:jc w:val="both"/>
              <w:rPr>
                <w:rFonts w:ascii="Book Antiqua" w:hAnsi="Book Antiqua" w:cs="Arial"/>
                <w:b/>
                <w:bCs/>
                <w:szCs w:val="22"/>
              </w:rPr>
            </w:pPr>
          </w:p>
        </w:tc>
        <w:tc>
          <w:tcPr>
            <w:tcW w:w="2294" w:type="dxa"/>
          </w:tcPr>
          <w:p w14:paraId="667981F8" w14:textId="77777777" w:rsidR="002A6546" w:rsidRPr="00FC5AA6" w:rsidRDefault="002A6546" w:rsidP="002A6546">
            <w:pPr>
              <w:contextualSpacing/>
              <w:jc w:val="both"/>
              <w:rPr>
                <w:rFonts w:ascii="Book Antiqua" w:hAnsi="Book Antiqua" w:cs="Arial"/>
                <w:b/>
                <w:bCs/>
                <w:szCs w:val="22"/>
              </w:rPr>
            </w:pPr>
          </w:p>
        </w:tc>
      </w:tr>
      <w:tr w:rsidR="002A6546" w14:paraId="37B9F320" w14:textId="77777777" w:rsidTr="006511A8">
        <w:tc>
          <w:tcPr>
            <w:tcW w:w="806" w:type="dxa"/>
          </w:tcPr>
          <w:p w14:paraId="46B2C41B" w14:textId="5CEE977F" w:rsidR="002A6546" w:rsidRPr="00FC5AA6" w:rsidRDefault="002A6546" w:rsidP="002A6546">
            <w:pPr>
              <w:contextualSpacing/>
              <w:jc w:val="both"/>
              <w:rPr>
                <w:rFonts w:ascii="Book Antiqua" w:hAnsi="Book Antiqua" w:cs="Arial"/>
                <w:b/>
                <w:bCs/>
                <w:szCs w:val="22"/>
              </w:rPr>
            </w:pPr>
            <w:r>
              <w:rPr>
                <w:rFonts w:ascii="Book Antiqua" w:hAnsi="Book Antiqua" w:cs="Arial"/>
                <w:b/>
                <w:bCs/>
                <w:szCs w:val="22"/>
              </w:rPr>
              <w:t>2</w:t>
            </w:r>
          </w:p>
        </w:tc>
        <w:tc>
          <w:tcPr>
            <w:tcW w:w="2902" w:type="dxa"/>
          </w:tcPr>
          <w:p w14:paraId="531A166D" w14:textId="55E2E925" w:rsidR="002A6546" w:rsidRPr="002A6546" w:rsidRDefault="002A6546" w:rsidP="002A6546">
            <w:pPr>
              <w:contextualSpacing/>
              <w:jc w:val="both"/>
              <w:rPr>
                <w:rFonts w:ascii="Book Antiqua" w:hAnsi="Book Antiqua"/>
                <w:b/>
                <w:bCs/>
                <w:szCs w:val="22"/>
              </w:rPr>
            </w:pPr>
            <w:r w:rsidRPr="002A6546">
              <w:rPr>
                <w:rFonts w:ascii="Book Antiqua" w:hAnsi="Book Antiqua"/>
                <w:b/>
                <w:bCs/>
              </w:rPr>
              <w:t>Substation Expert</w:t>
            </w:r>
          </w:p>
        </w:tc>
        <w:tc>
          <w:tcPr>
            <w:tcW w:w="2520" w:type="dxa"/>
          </w:tcPr>
          <w:p w14:paraId="2ADB2C8A" w14:textId="77777777" w:rsidR="002A6546" w:rsidRPr="00FC5AA6" w:rsidRDefault="002A6546" w:rsidP="002A6546">
            <w:pPr>
              <w:contextualSpacing/>
              <w:jc w:val="both"/>
              <w:rPr>
                <w:rFonts w:ascii="Book Antiqua" w:hAnsi="Book Antiqua" w:cs="Arial"/>
                <w:b/>
                <w:bCs/>
                <w:szCs w:val="22"/>
              </w:rPr>
            </w:pPr>
          </w:p>
        </w:tc>
        <w:tc>
          <w:tcPr>
            <w:tcW w:w="2294" w:type="dxa"/>
          </w:tcPr>
          <w:p w14:paraId="354874EA" w14:textId="77777777" w:rsidR="002A6546" w:rsidRPr="00FC5AA6" w:rsidRDefault="002A6546" w:rsidP="002A6546">
            <w:pPr>
              <w:contextualSpacing/>
              <w:jc w:val="both"/>
              <w:rPr>
                <w:rFonts w:ascii="Book Antiqua" w:hAnsi="Book Antiqua" w:cs="Arial"/>
                <w:b/>
                <w:bCs/>
                <w:szCs w:val="22"/>
              </w:rPr>
            </w:pPr>
          </w:p>
        </w:tc>
      </w:tr>
      <w:tr w:rsidR="002A6546" w14:paraId="288453A0" w14:textId="77777777" w:rsidTr="006511A8">
        <w:tc>
          <w:tcPr>
            <w:tcW w:w="806" w:type="dxa"/>
          </w:tcPr>
          <w:p w14:paraId="127AC68F" w14:textId="7B29E461" w:rsidR="002A6546" w:rsidRDefault="002A6546" w:rsidP="002A6546">
            <w:pPr>
              <w:contextualSpacing/>
              <w:jc w:val="both"/>
              <w:rPr>
                <w:rFonts w:ascii="Book Antiqua" w:hAnsi="Book Antiqua" w:cs="Arial"/>
                <w:b/>
                <w:bCs/>
                <w:szCs w:val="22"/>
              </w:rPr>
            </w:pPr>
            <w:r>
              <w:rPr>
                <w:rFonts w:ascii="Book Antiqua" w:hAnsi="Book Antiqua" w:cs="Arial"/>
                <w:b/>
                <w:bCs/>
                <w:szCs w:val="22"/>
              </w:rPr>
              <w:t>3</w:t>
            </w:r>
          </w:p>
        </w:tc>
        <w:tc>
          <w:tcPr>
            <w:tcW w:w="2902" w:type="dxa"/>
          </w:tcPr>
          <w:p w14:paraId="0B20223C" w14:textId="7B02FA85" w:rsidR="002A6546" w:rsidRPr="002A6546" w:rsidRDefault="002A6546" w:rsidP="002A6546">
            <w:pPr>
              <w:contextualSpacing/>
              <w:jc w:val="both"/>
              <w:rPr>
                <w:rFonts w:ascii="Book Antiqua" w:hAnsi="Book Antiqua"/>
                <w:b/>
                <w:bCs/>
                <w:sz w:val="22"/>
                <w:szCs w:val="22"/>
              </w:rPr>
            </w:pPr>
            <w:r w:rsidRPr="002A6546">
              <w:rPr>
                <w:rFonts w:ascii="Book Antiqua" w:hAnsi="Book Antiqua" w:cs="Calibri"/>
                <w:b/>
                <w:bCs/>
                <w:color w:val="000000"/>
              </w:rPr>
              <w:t>Transmission line Expert</w:t>
            </w:r>
          </w:p>
        </w:tc>
        <w:tc>
          <w:tcPr>
            <w:tcW w:w="2520" w:type="dxa"/>
          </w:tcPr>
          <w:p w14:paraId="6ACE19CE" w14:textId="77777777" w:rsidR="002A6546" w:rsidRPr="00FC5AA6" w:rsidRDefault="002A6546" w:rsidP="002A6546">
            <w:pPr>
              <w:contextualSpacing/>
              <w:jc w:val="both"/>
              <w:rPr>
                <w:rFonts w:ascii="Book Antiqua" w:hAnsi="Book Antiqua" w:cs="Arial"/>
                <w:b/>
                <w:bCs/>
                <w:szCs w:val="22"/>
              </w:rPr>
            </w:pPr>
          </w:p>
        </w:tc>
        <w:tc>
          <w:tcPr>
            <w:tcW w:w="2294" w:type="dxa"/>
          </w:tcPr>
          <w:p w14:paraId="7FC0F502" w14:textId="77777777" w:rsidR="002A6546" w:rsidRPr="00FC5AA6" w:rsidRDefault="002A6546" w:rsidP="002A6546">
            <w:pPr>
              <w:contextualSpacing/>
              <w:jc w:val="both"/>
              <w:rPr>
                <w:rFonts w:ascii="Book Antiqua" w:hAnsi="Book Antiqua" w:cs="Arial"/>
                <w:b/>
                <w:bCs/>
                <w:szCs w:val="22"/>
              </w:rPr>
            </w:pPr>
          </w:p>
        </w:tc>
      </w:tr>
      <w:tr w:rsidR="002A6546" w14:paraId="03ACBEF1" w14:textId="77777777" w:rsidTr="006511A8">
        <w:tc>
          <w:tcPr>
            <w:tcW w:w="806" w:type="dxa"/>
          </w:tcPr>
          <w:p w14:paraId="4ED2F946" w14:textId="7A05A24D" w:rsidR="002A6546" w:rsidRDefault="002A6546" w:rsidP="002A6546">
            <w:pPr>
              <w:contextualSpacing/>
              <w:jc w:val="both"/>
              <w:rPr>
                <w:rFonts w:ascii="Book Antiqua" w:hAnsi="Book Antiqua" w:cs="Arial"/>
                <w:b/>
                <w:bCs/>
                <w:szCs w:val="22"/>
              </w:rPr>
            </w:pPr>
            <w:r>
              <w:rPr>
                <w:rFonts w:ascii="Book Antiqua" w:hAnsi="Book Antiqua" w:cs="Arial"/>
                <w:b/>
                <w:bCs/>
                <w:szCs w:val="22"/>
              </w:rPr>
              <w:t>4</w:t>
            </w:r>
          </w:p>
        </w:tc>
        <w:tc>
          <w:tcPr>
            <w:tcW w:w="2902" w:type="dxa"/>
          </w:tcPr>
          <w:p w14:paraId="0EB1D171" w14:textId="3C51B3A2" w:rsidR="002A6546" w:rsidRPr="002A6546" w:rsidRDefault="002A6546" w:rsidP="002A6546">
            <w:pPr>
              <w:contextualSpacing/>
              <w:jc w:val="both"/>
              <w:rPr>
                <w:rFonts w:ascii="Book Antiqua" w:hAnsi="Book Antiqua"/>
                <w:b/>
                <w:bCs/>
                <w:szCs w:val="22"/>
              </w:rPr>
            </w:pPr>
            <w:r w:rsidRPr="002A6546">
              <w:rPr>
                <w:rFonts w:ascii="Book Antiqua" w:hAnsi="Book Antiqua"/>
                <w:b/>
                <w:bCs/>
              </w:rPr>
              <w:t>Field Engineer-I (Substation)</w:t>
            </w:r>
          </w:p>
        </w:tc>
        <w:tc>
          <w:tcPr>
            <w:tcW w:w="2520" w:type="dxa"/>
          </w:tcPr>
          <w:p w14:paraId="56BC9BD0" w14:textId="77777777" w:rsidR="002A6546" w:rsidRPr="00FC5AA6" w:rsidRDefault="002A6546" w:rsidP="002A6546">
            <w:pPr>
              <w:contextualSpacing/>
              <w:jc w:val="both"/>
              <w:rPr>
                <w:rFonts w:ascii="Book Antiqua" w:hAnsi="Book Antiqua" w:cs="Arial"/>
                <w:b/>
                <w:bCs/>
                <w:szCs w:val="22"/>
              </w:rPr>
            </w:pPr>
          </w:p>
        </w:tc>
        <w:tc>
          <w:tcPr>
            <w:tcW w:w="2294" w:type="dxa"/>
          </w:tcPr>
          <w:p w14:paraId="1CB26A82" w14:textId="77777777" w:rsidR="002A6546" w:rsidRPr="00FC5AA6" w:rsidRDefault="002A6546" w:rsidP="002A6546">
            <w:pPr>
              <w:contextualSpacing/>
              <w:jc w:val="both"/>
              <w:rPr>
                <w:rFonts w:ascii="Book Antiqua" w:hAnsi="Book Antiqua" w:cs="Arial"/>
                <w:b/>
                <w:bCs/>
                <w:szCs w:val="22"/>
              </w:rPr>
            </w:pPr>
          </w:p>
        </w:tc>
      </w:tr>
      <w:tr w:rsidR="002A6546" w14:paraId="203D63DF" w14:textId="77777777" w:rsidTr="006511A8">
        <w:tc>
          <w:tcPr>
            <w:tcW w:w="806" w:type="dxa"/>
          </w:tcPr>
          <w:p w14:paraId="1525E27E" w14:textId="45305929" w:rsidR="002A6546" w:rsidRDefault="002A6546" w:rsidP="002A6546">
            <w:pPr>
              <w:contextualSpacing/>
              <w:jc w:val="both"/>
              <w:rPr>
                <w:rFonts w:ascii="Book Antiqua" w:hAnsi="Book Antiqua" w:cs="Arial"/>
                <w:b/>
                <w:bCs/>
                <w:szCs w:val="22"/>
              </w:rPr>
            </w:pPr>
            <w:r>
              <w:rPr>
                <w:rFonts w:ascii="Book Antiqua" w:hAnsi="Book Antiqua" w:cs="Arial"/>
                <w:b/>
                <w:bCs/>
                <w:szCs w:val="22"/>
              </w:rPr>
              <w:t>5</w:t>
            </w:r>
          </w:p>
        </w:tc>
        <w:tc>
          <w:tcPr>
            <w:tcW w:w="2902" w:type="dxa"/>
          </w:tcPr>
          <w:p w14:paraId="696EC56D" w14:textId="2565164F" w:rsidR="002A6546" w:rsidRPr="002A6546" w:rsidRDefault="002A6546" w:rsidP="002A6546">
            <w:pPr>
              <w:contextualSpacing/>
              <w:jc w:val="both"/>
              <w:rPr>
                <w:rFonts w:ascii="Book Antiqua" w:hAnsi="Book Antiqua"/>
                <w:b/>
                <w:bCs/>
                <w:szCs w:val="22"/>
              </w:rPr>
            </w:pPr>
            <w:r w:rsidRPr="002A6546">
              <w:rPr>
                <w:rFonts w:ascii="Book Antiqua" w:hAnsi="Book Antiqua"/>
                <w:b/>
                <w:bCs/>
              </w:rPr>
              <w:t>Field Engineer-II (Substation)</w:t>
            </w:r>
          </w:p>
        </w:tc>
        <w:tc>
          <w:tcPr>
            <w:tcW w:w="2520" w:type="dxa"/>
          </w:tcPr>
          <w:p w14:paraId="5998D5A4" w14:textId="77777777" w:rsidR="002A6546" w:rsidRPr="00FC5AA6" w:rsidRDefault="002A6546" w:rsidP="002A6546">
            <w:pPr>
              <w:contextualSpacing/>
              <w:jc w:val="both"/>
              <w:rPr>
                <w:rFonts w:ascii="Book Antiqua" w:hAnsi="Book Antiqua" w:cs="Arial"/>
                <w:b/>
                <w:bCs/>
                <w:szCs w:val="22"/>
              </w:rPr>
            </w:pPr>
          </w:p>
        </w:tc>
        <w:tc>
          <w:tcPr>
            <w:tcW w:w="2294" w:type="dxa"/>
          </w:tcPr>
          <w:p w14:paraId="5748D5C2" w14:textId="77777777" w:rsidR="002A6546" w:rsidRPr="00FC5AA6" w:rsidRDefault="002A6546" w:rsidP="002A6546">
            <w:pPr>
              <w:contextualSpacing/>
              <w:jc w:val="both"/>
              <w:rPr>
                <w:rFonts w:ascii="Book Antiqua" w:hAnsi="Book Antiqua" w:cs="Arial"/>
                <w:b/>
                <w:bCs/>
                <w:szCs w:val="22"/>
              </w:rPr>
            </w:pPr>
          </w:p>
        </w:tc>
      </w:tr>
      <w:tr w:rsidR="002A6546" w14:paraId="55BB839D" w14:textId="77777777" w:rsidTr="006511A8">
        <w:tc>
          <w:tcPr>
            <w:tcW w:w="806" w:type="dxa"/>
          </w:tcPr>
          <w:p w14:paraId="6E2D272B" w14:textId="6AD95707" w:rsidR="002A6546" w:rsidRDefault="002A6546" w:rsidP="002A6546">
            <w:pPr>
              <w:contextualSpacing/>
              <w:jc w:val="both"/>
              <w:rPr>
                <w:rFonts w:ascii="Book Antiqua" w:hAnsi="Book Antiqua" w:cs="Arial"/>
                <w:b/>
                <w:bCs/>
                <w:szCs w:val="22"/>
              </w:rPr>
            </w:pPr>
            <w:r>
              <w:rPr>
                <w:rFonts w:ascii="Book Antiqua" w:hAnsi="Book Antiqua" w:cs="Arial"/>
                <w:b/>
                <w:bCs/>
                <w:szCs w:val="22"/>
              </w:rPr>
              <w:t>6</w:t>
            </w:r>
          </w:p>
        </w:tc>
        <w:tc>
          <w:tcPr>
            <w:tcW w:w="2902" w:type="dxa"/>
          </w:tcPr>
          <w:p w14:paraId="55448F8F" w14:textId="3215A0FA" w:rsidR="002A6546" w:rsidRPr="002A6546" w:rsidRDefault="002A6546" w:rsidP="002A6546">
            <w:pPr>
              <w:contextualSpacing/>
              <w:jc w:val="both"/>
              <w:rPr>
                <w:rFonts w:ascii="Book Antiqua" w:hAnsi="Book Antiqua"/>
                <w:b/>
                <w:bCs/>
                <w:szCs w:val="22"/>
              </w:rPr>
            </w:pPr>
            <w:r w:rsidRPr="002A6546">
              <w:rPr>
                <w:rFonts w:ascii="Book Antiqua" w:hAnsi="Book Antiqua"/>
                <w:b/>
                <w:bCs/>
              </w:rPr>
              <w:t>Field Engineer-III (Substation)</w:t>
            </w:r>
          </w:p>
        </w:tc>
        <w:tc>
          <w:tcPr>
            <w:tcW w:w="2520" w:type="dxa"/>
          </w:tcPr>
          <w:p w14:paraId="4244535D" w14:textId="77777777" w:rsidR="002A6546" w:rsidRPr="00FC5AA6" w:rsidRDefault="002A6546" w:rsidP="002A6546">
            <w:pPr>
              <w:contextualSpacing/>
              <w:jc w:val="both"/>
              <w:rPr>
                <w:rFonts w:ascii="Book Antiqua" w:hAnsi="Book Antiqua" w:cs="Arial"/>
                <w:b/>
                <w:bCs/>
                <w:szCs w:val="22"/>
              </w:rPr>
            </w:pPr>
          </w:p>
        </w:tc>
        <w:tc>
          <w:tcPr>
            <w:tcW w:w="2294" w:type="dxa"/>
          </w:tcPr>
          <w:p w14:paraId="523EFEA3" w14:textId="77777777" w:rsidR="002A6546" w:rsidRPr="00FC5AA6" w:rsidRDefault="002A6546" w:rsidP="002A6546">
            <w:pPr>
              <w:contextualSpacing/>
              <w:jc w:val="both"/>
              <w:rPr>
                <w:rFonts w:ascii="Book Antiqua" w:hAnsi="Book Antiqua" w:cs="Arial"/>
                <w:b/>
                <w:bCs/>
                <w:szCs w:val="22"/>
              </w:rPr>
            </w:pPr>
          </w:p>
        </w:tc>
      </w:tr>
      <w:tr w:rsidR="002A6546" w14:paraId="18080EA6" w14:textId="77777777" w:rsidTr="006511A8">
        <w:tc>
          <w:tcPr>
            <w:tcW w:w="806" w:type="dxa"/>
          </w:tcPr>
          <w:p w14:paraId="5E62CBEC" w14:textId="2EEC9F48" w:rsidR="002A6546" w:rsidRDefault="002A6546" w:rsidP="002A6546">
            <w:pPr>
              <w:contextualSpacing/>
              <w:jc w:val="both"/>
              <w:rPr>
                <w:rFonts w:ascii="Book Antiqua" w:hAnsi="Book Antiqua" w:cs="Arial"/>
                <w:b/>
                <w:bCs/>
                <w:szCs w:val="22"/>
              </w:rPr>
            </w:pPr>
            <w:r>
              <w:rPr>
                <w:rFonts w:ascii="Book Antiqua" w:hAnsi="Book Antiqua" w:cs="Arial"/>
                <w:b/>
                <w:bCs/>
                <w:szCs w:val="22"/>
              </w:rPr>
              <w:t>7</w:t>
            </w:r>
          </w:p>
        </w:tc>
        <w:tc>
          <w:tcPr>
            <w:tcW w:w="2902" w:type="dxa"/>
          </w:tcPr>
          <w:p w14:paraId="0F360629" w14:textId="02CD6D37" w:rsidR="002A6546" w:rsidRPr="002A6546" w:rsidRDefault="002A6546" w:rsidP="002A6546">
            <w:pPr>
              <w:contextualSpacing/>
              <w:jc w:val="both"/>
              <w:rPr>
                <w:rFonts w:ascii="Book Antiqua" w:hAnsi="Book Antiqua"/>
                <w:b/>
                <w:bCs/>
                <w:szCs w:val="22"/>
              </w:rPr>
            </w:pPr>
            <w:r w:rsidRPr="002A6546">
              <w:rPr>
                <w:rFonts w:ascii="Book Antiqua" w:hAnsi="Book Antiqua" w:cs="Arial"/>
                <w:b/>
                <w:bCs/>
              </w:rPr>
              <w:t>Field Engineer-I (Transmission Line)</w:t>
            </w:r>
          </w:p>
        </w:tc>
        <w:tc>
          <w:tcPr>
            <w:tcW w:w="2520" w:type="dxa"/>
          </w:tcPr>
          <w:p w14:paraId="26971C2D" w14:textId="77777777" w:rsidR="002A6546" w:rsidRPr="00FC5AA6" w:rsidRDefault="002A6546" w:rsidP="002A6546">
            <w:pPr>
              <w:contextualSpacing/>
              <w:jc w:val="both"/>
              <w:rPr>
                <w:rFonts w:ascii="Book Antiqua" w:hAnsi="Book Antiqua" w:cs="Arial"/>
                <w:b/>
                <w:bCs/>
                <w:szCs w:val="22"/>
              </w:rPr>
            </w:pPr>
          </w:p>
        </w:tc>
        <w:tc>
          <w:tcPr>
            <w:tcW w:w="2294" w:type="dxa"/>
          </w:tcPr>
          <w:p w14:paraId="0E20B68E" w14:textId="77777777" w:rsidR="002A6546" w:rsidRPr="00FC5AA6" w:rsidRDefault="002A6546" w:rsidP="002A6546">
            <w:pPr>
              <w:contextualSpacing/>
              <w:jc w:val="both"/>
              <w:rPr>
                <w:rFonts w:ascii="Book Antiqua" w:hAnsi="Book Antiqua" w:cs="Arial"/>
                <w:b/>
                <w:bCs/>
                <w:szCs w:val="22"/>
              </w:rPr>
            </w:pPr>
          </w:p>
        </w:tc>
      </w:tr>
      <w:tr w:rsidR="002A6546" w14:paraId="589C94D2" w14:textId="77777777" w:rsidTr="006511A8">
        <w:tc>
          <w:tcPr>
            <w:tcW w:w="806" w:type="dxa"/>
          </w:tcPr>
          <w:p w14:paraId="0826BE77" w14:textId="46A74AD2" w:rsidR="002A6546" w:rsidRDefault="002A6546" w:rsidP="002A6546">
            <w:pPr>
              <w:contextualSpacing/>
              <w:jc w:val="both"/>
              <w:rPr>
                <w:rFonts w:ascii="Book Antiqua" w:hAnsi="Book Antiqua" w:cs="Arial"/>
                <w:b/>
                <w:bCs/>
                <w:szCs w:val="22"/>
              </w:rPr>
            </w:pPr>
            <w:r>
              <w:rPr>
                <w:rFonts w:ascii="Book Antiqua" w:hAnsi="Book Antiqua" w:cs="Arial"/>
                <w:b/>
                <w:bCs/>
                <w:szCs w:val="22"/>
              </w:rPr>
              <w:t>8</w:t>
            </w:r>
          </w:p>
        </w:tc>
        <w:tc>
          <w:tcPr>
            <w:tcW w:w="2902" w:type="dxa"/>
          </w:tcPr>
          <w:p w14:paraId="51658BA2" w14:textId="1DE39B05" w:rsidR="002A6546" w:rsidRPr="002A6546" w:rsidRDefault="002A6546" w:rsidP="002A6546">
            <w:pPr>
              <w:contextualSpacing/>
              <w:jc w:val="both"/>
              <w:rPr>
                <w:rFonts w:ascii="Book Antiqua" w:hAnsi="Book Antiqua"/>
                <w:b/>
                <w:bCs/>
                <w:szCs w:val="22"/>
              </w:rPr>
            </w:pPr>
            <w:r w:rsidRPr="002A6546">
              <w:rPr>
                <w:rFonts w:ascii="Book Antiqua" w:hAnsi="Book Antiqua" w:cs="Arial"/>
                <w:b/>
                <w:bCs/>
              </w:rPr>
              <w:t>Field Engineer-II (Transmission Line)</w:t>
            </w:r>
          </w:p>
        </w:tc>
        <w:tc>
          <w:tcPr>
            <w:tcW w:w="2520" w:type="dxa"/>
          </w:tcPr>
          <w:p w14:paraId="3FAAACBA" w14:textId="77777777" w:rsidR="002A6546" w:rsidRPr="00FC5AA6" w:rsidRDefault="002A6546" w:rsidP="002A6546">
            <w:pPr>
              <w:contextualSpacing/>
              <w:jc w:val="both"/>
              <w:rPr>
                <w:rFonts w:ascii="Book Antiqua" w:hAnsi="Book Antiqua" w:cs="Arial"/>
                <w:b/>
                <w:bCs/>
                <w:szCs w:val="22"/>
              </w:rPr>
            </w:pPr>
          </w:p>
        </w:tc>
        <w:tc>
          <w:tcPr>
            <w:tcW w:w="2294" w:type="dxa"/>
          </w:tcPr>
          <w:p w14:paraId="11B14479" w14:textId="77777777" w:rsidR="002A6546" w:rsidRPr="00FC5AA6" w:rsidRDefault="002A6546" w:rsidP="002A6546">
            <w:pPr>
              <w:contextualSpacing/>
              <w:jc w:val="both"/>
              <w:rPr>
                <w:rFonts w:ascii="Book Antiqua" w:hAnsi="Book Antiqua" w:cs="Arial"/>
                <w:b/>
                <w:bCs/>
                <w:szCs w:val="22"/>
              </w:rPr>
            </w:pPr>
          </w:p>
        </w:tc>
      </w:tr>
      <w:tr w:rsidR="002A6546" w14:paraId="705E6E8B" w14:textId="77777777" w:rsidTr="006511A8">
        <w:tc>
          <w:tcPr>
            <w:tcW w:w="806" w:type="dxa"/>
          </w:tcPr>
          <w:p w14:paraId="0A062558" w14:textId="1AEE46F0" w:rsidR="002A6546" w:rsidRDefault="002A6546" w:rsidP="002A6546">
            <w:pPr>
              <w:contextualSpacing/>
              <w:jc w:val="both"/>
              <w:rPr>
                <w:rFonts w:ascii="Book Antiqua" w:hAnsi="Book Antiqua" w:cs="Arial"/>
                <w:b/>
                <w:bCs/>
                <w:szCs w:val="22"/>
              </w:rPr>
            </w:pPr>
            <w:r>
              <w:rPr>
                <w:rFonts w:ascii="Book Antiqua" w:hAnsi="Book Antiqua" w:cs="Arial"/>
                <w:b/>
                <w:bCs/>
                <w:szCs w:val="22"/>
              </w:rPr>
              <w:t>9</w:t>
            </w:r>
          </w:p>
        </w:tc>
        <w:tc>
          <w:tcPr>
            <w:tcW w:w="2902" w:type="dxa"/>
          </w:tcPr>
          <w:p w14:paraId="28D34769" w14:textId="3FBEBF99" w:rsidR="002A6546" w:rsidRPr="002A6546" w:rsidRDefault="002A6546" w:rsidP="002A6546">
            <w:pPr>
              <w:contextualSpacing/>
              <w:jc w:val="both"/>
              <w:rPr>
                <w:rFonts w:ascii="Book Antiqua" w:hAnsi="Book Antiqua"/>
                <w:b/>
                <w:bCs/>
                <w:szCs w:val="22"/>
              </w:rPr>
            </w:pPr>
            <w:r w:rsidRPr="002A6546">
              <w:rPr>
                <w:rFonts w:ascii="Book Antiqua" w:hAnsi="Book Antiqua" w:cs="Arial"/>
                <w:b/>
                <w:bCs/>
              </w:rPr>
              <w:t>Field Engineer-III (Transmission Line)</w:t>
            </w:r>
          </w:p>
        </w:tc>
        <w:tc>
          <w:tcPr>
            <w:tcW w:w="2520" w:type="dxa"/>
          </w:tcPr>
          <w:p w14:paraId="4C674197" w14:textId="77777777" w:rsidR="002A6546" w:rsidRPr="00FC5AA6" w:rsidRDefault="002A6546" w:rsidP="002A6546">
            <w:pPr>
              <w:contextualSpacing/>
              <w:jc w:val="both"/>
              <w:rPr>
                <w:rFonts w:ascii="Book Antiqua" w:hAnsi="Book Antiqua" w:cs="Arial"/>
                <w:b/>
                <w:bCs/>
                <w:szCs w:val="22"/>
              </w:rPr>
            </w:pPr>
          </w:p>
        </w:tc>
        <w:tc>
          <w:tcPr>
            <w:tcW w:w="2294" w:type="dxa"/>
          </w:tcPr>
          <w:p w14:paraId="304C0B68" w14:textId="77777777" w:rsidR="002A6546" w:rsidRPr="00FC5AA6" w:rsidRDefault="002A6546" w:rsidP="002A6546">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 xml:space="preserve">We further confirm that after award of contract, key personnel who are not employees of our firm, the hiring agreement between us and the key personnel shall be submitted to CTU within 15 days from the issue of </w:t>
      </w:r>
      <w:proofErr w:type="spellStart"/>
      <w:r w:rsidRPr="00FC5AA6">
        <w:rPr>
          <w:rFonts w:ascii="Book Antiqua" w:eastAsia="Calibri" w:hAnsi="Book Antiqua" w:cs="Arial"/>
          <w:b/>
          <w:bCs/>
          <w:szCs w:val="22"/>
        </w:rPr>
        <w:t>GeM</w:t>
      </w:r>
      <w:proofErr w:type="spellEnd"/>
      <w:r w:rsidRPr="00FC5AA6">
        <w:rPr>
          <w:rFonts w:ascii="Book Antiqua" w:eastAsia="Calibri" w:hAnsi="Book Antiqua" w:cs="Arial"/>
          <w:b/>
          <w:bCs/>
          <w:szCs w:val="22"/>
        </w:rPr>
        <w:t xml:space="preserve">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lastRenderedPageBreak/>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roofErr w:type="gramStart"/>
      <w:r w:rsidRPr="00545D1E">
        <w:rPr>
          <w:rFonts w:ascii="Book Antiqua" w:hAnsi="Book Antiqua"/>
          <w:szCs w:val="22"/>
        </w:rPr>
        <w:t>…..</w:t>
      </w:r>
      <w:proofErr w:type="gramEnd"/>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roofErr w:type="gramStart"/>
      <w:r w:rsidRPr="00545D1E">
        <w:rPr>
          <w:rFonts w:ascii="Book Antiqua" w:hAnsi="Book Antiqua"/>
          <w:szCs w:val="22"/>
        </w:rPr>
        <w:t>…..</w:t>
      </w:r>
      <w:proofErr w:type="gramEnd"/>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lastRenderedPageBreak/>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even" r:id="rId7"/>
      <w:headerReference w:type="default" r:id="rId8"/>
      <w:footerReference w:type="default" r:id="rId9"/>
      <w:headerReference w:type="first" r:id="rId10"/>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16BC73" w14:textId="77777777" w:rsidR="00A53B63" w:rsidRDefault="00A53B63" w:rsidP="00B64E06">
      <w:pPr>
        <w:spacing w:after="0" w:line="240" w:lineRule="auto"/>
      </w:pPr>
      <w:r>
        <w:separator/>
      </w:r>
    </w:p>
  </w:endnote>
  <w:endnote w:type="continuationSeparator" w:id="0">
    <w:p w14:paraId="2519888C" w14:textId="77777777" w:rsidR="00A53B63" w:rsidRDefault="00A53B63"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BC6BE" w14:textId="7FF10136"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w:t>
    </w:r>
    <w:r w:rsidR="00041DA2">
      <w:rPr>
        <w:rFonts w:ascii="Book Antiqua" w:hAnsi="Book Antiqua"/>
        <w:noProof/>
      </w:rPr>
      <w:t>3</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D625B0" w14:textId="77777777" w:rsidR="00A53B63" w:rsidRDefault="00A53B63" w:rsidP="00B64E06">
      <w:pPr>
        <w:spacing w:after="0" w:line="240" w:lineRule="auto"/>
      </w:pPr>
      <w:r>
        <w:separator/>
      </w:r>
    </w:p>
  </w:footnote>
  <w:footnote w:type="continuationSeparator" w:id="0">
    <w:p w14:paraId="21F32CE5" w14:textId="77777777" w:rsidR="00A53B63" w:rsidRDefault="00A53B63"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CB668" w14:textId="2342582B" w:rsidR="00285B94" w:rsidRDefault="00285B94">
    <w:pPr>
      <w:pStyle w:val="Header"/>
    </w:pPr>
    <w:r>
      <w:rPr>
        <w:noProof/>
      </w:rPr>
      <mc:AlternateContent>
        <mc:Choice Requires="wps">
          <w:drawing>
            <wp:anchor distT="0" distB="0" distL="0" distR="0" simplePos="0" relativeHeight="251659264" behindDoc="0" locked="0" layoutInCell="1" allowOverlap="1" wp14:anchorId="433D28F0" wp14:editId="30DC9697">
              <wp:simplePos x="635" y="635"/>
              <wp:positionH relativeFrom="page">
                <wp:align>center</wp:align>
              </wp:positionH>
              <wp:positionV relativeFrom="page">
                <wp:align>top</wp:align>
              </wp:positionV>
              <wp:extent cx="2372995" cy="485140"/>
              <wp:effectExtent l="0" t="0" r="8255" b="10160"/>
              <wp:wrapNone/>
              <wp:docPr id="365297065"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372995" cy="485140"/>
                      </a:xfrm>
                      <a:prstGeom prst="rect">
                        <a:avLst/>
                      </a:prstGeom>
                      <a:noFill/>
                      <a:ln>
                        <a:noFill/>
                      </a:ln>
                    </wps:spPr>
                    <wps:txbx>
                      <w:txbxContent>
                        <w:p w14:paraId="15CED521" w14:textId="3AD30B69" w:rsidR="00285B94" w:rsidRPr="00285B94" w:rsidRDefault="00285B94" w:rsidP="00285B94">
                          <w:pPr>
                            <w:spacing w:after="0"/>
                            <w:rPr>
                              <w:rFonts w:ascii="Aptos" w:eastAsia="Aptos" w:hAnsi="Aptos" w:cs="Aptos"/>
                              <w:noProof/>
                              <w:color w:val="FF0000"/>
                              <w:sz w:val="24"/>
                              <w:szCs w:val="24"/>
                            </w:rPr>
                          </w:pPr>
                          <w:r w:rsidRPr="00285B94">
                            <w:rPr>
                              <w:rFonts w:ascii="Aptos" w:eastAsia="Aptos" w:hAnsi="Aptos" w:cs="Aptos"/>
                              <w:noProof/>
                              <w:color w:val="FF0000"/>
                              <w:sz w:val="24"/>
                              <w:szCs w:val="24"/>
                              <w:cs/>
                            </w:rPr>
                            <w:t>डेटा वर्गीकरण : प्रतिबंधित/</w:t>
                          </w:r>
                          <w:r w:rsidRPr="00285B94">
                            <w:rPr>
                              <w:rFonts w:ascii="Aptos" w:eastAsia="Aptos" w:hAnsi="Aptos" w:cs="Aptos"/>
                              <w:noProof/>
                              <w:color w:val="FF0000"/>
                              <w:sz w:val="24"/>
                              <w:szCs w:val="24"/>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33D28F0"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6.85pt;height:38.2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" filled="f" stroked="f">
              <v:textbox style="mso-fit-shape-to-text:t" inset="0,15pt,0,0">
                <w:txbxContent>
                  <w:p w14:paraId="15CED521" w14:textId="3AD30B69" w:rsidR="00285B94" w:rsidRPr="00285B94" w:rsidRDefault="00285B94" w:rsidP="00285B94">
                    <w:pPr>
                      <w:spacing w:after="0"/>
                      <w:rPr>
                        <w:rFonts w:ascii="Aptos" w:eastAsia="Aptos" w:hAnsi="Aptos" w:cs="Aptos"/>
                        <w:noProof/>
                        <w:color w:val="FF0000"/>
                        <w:sz w:val="24"/>
                        <w:szCs w:val="24"/>
                      </w:rPr>
                    </w:pPr>
                    <w:r w:rsidRPr="00285B94">
                      <w:rPr>
                        <w:rFonts w:ascii="Aptos" w:eastAsia="Aptos" w:hAnsi="Aptos" w:cs="Aptos"/>
                        <w:noProof/>
                        <w:color w:val="FF0000"/>
                        <w:sz w:val="24"/>
                        <w:szCs w:val="24"/>
                        <w:cs/>
                      </w:rPr>
                      <w:t>डेटा वर्गीकरण : प्रतिबंधित/</w:t>
                    </w:r>
                    <w:r w:rsidRPr="00285B94">
                      <w:rPr>
                        <w:rFonts w:ascii="Aptos" w:eastAsia="Aptos" w:hAnsi="Aptos" w:cs="Aptos"/>
                        <w:noProof/>
                        <w:color w:val="FF0000"/>
                        <w:sz w:val="24"/>
                        <w:szCs w:val="24"/>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5D2AB56E" w:rsidR="00185809" w:rsidRDefault="00285B94" w:rsidP="00185809">
          <w:pPr>
            <w:pStyle w:val="Header"/>
            <w:rPr>
              <w:rFonts w:ascii="Book Antiqua" w:hAnsi="Book Antiqua"/>
              <w:b/>
              <w:sz w:val="22"/>
              <w:szCs w:val="22"/>
            </w:rPr>
          </w:pPr>
          <w:r>
            <w:rPr>
              <w:rFonts w:ascii="Book Antiqua" w:hAnsi="Book Antiqua"/>
              <w:b/>
              <w:noProof/>
              <w:szCs w:val="22"/>
            </w:rPr>
            <mc:AlternateContent>
              <mc:Choice Requires="wps">
                <w:drawing>
                  <wp:anchor distT="0" distB="0" distL="0" distR="0" simplePos="0" relativeHeight="251660288" behindDoc="0" locked="0" layoutInCell="1" allowOverlap="1" wp14:anchorId="4A7F1FDE" wp14:editId="2FFDEE12">
                    <wp:simplePos x="914400" y="461176"/>
                    <wp:positionH relativeFrom="page">
                      <wp:align>center</wp:align>
                    </wp:positionH>
                    <wp:positionV relativeFrom="page">
                      <wp:align>top</wp:align>
                    </wp:positionV>
                    <wp:extent cx="2372995" cy="485140"/>
                    <wp:effectExtent l="0" t="0" r="8255" b="10160"/>
                    <wp:wrapNone/>
                    <wp:docPr id="1788108757"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372995" cy="485140"/>
                            </a:xfrm>
                            <a:prstGeom prst="rect">
                              <a:avLst/>
                            </a:prstGeom>
                            <a:noFill/>
                            <a:ln>
                              <a:noFill/>
                            </a:ln>
                          </wps:spPr>
                          <wps:txbx>
                            <w:txbxContent>
                              <w:p w14:paraId="0A81BE24" w14:textId="2E6832B6" w:rsidR="00285B94" w:rsidRPr="00285B94" w:rsidRDefault="00285B94" w:rsidP="00285B94">
                                <w:pPr>
                                  <w:spacing w:after="0"/>
                                  <w:rPr>
                                    <w:rFonts w:ascii="Aptos" w:eastAsia="Aptos" w:hAnsi="Aptos" w:cs="Aptos"/>
                                    <w:noProof/>
                                    <w:color w:val="FF0000"/>
                                    <w:sz w:val="24"/>
                                    <w:szCs w:val="24"/>
                                  </w:rPr>
                                </w:pPr>
                                <w:r w:rsidRPr="00285B94">
                                  <w:rPr>
                                    <w:rFonts w:ascii="Aptos" w:eastAsia="Aptos" w:hAnsi="Aptos" w:cs="Aptos"/>
                                    <w:noProof/>
                                    <w:color w:val="FF0000"/>
                                    <w:sz w:val="24"/>
                                    <w:szCs w:val="24"/>
                                    <w:cs/>
                                  </w:rPr>
                                  <w:t>डेटा वर्गीकरण : प्रतिबंधित/</w:t>
                                </w:r>
                                <w:r w:rsidRPr="00285B94">
                                  <w:rPr>
                                    <w:rFonts w:ascii="Aptos" w:eastAsia="Aptos" w:hAnsi="Aptos" w:cs="Aptos"/>
                                    <w:noProof/>
                                    <w:color w:val="FF0000"/>
                                    <w:sz w:val="24"/>
                                    <w:szCs w:val="24"/>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A7F1FDE"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6.85pt;height:38.2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" filled="f" stroked="f">
                    <v:textbox style="mso-fit-shape-to-text:t" inset="0,15pt,0,0">
                      <w:txbxContent>
                        <w:p w14:paraId="0A81BE24" w14:textId="2E6832B6" w:rsidR="00285B94" w:rsidRPr="00285B94" w:rsidRDefault="00285B94" w:rsidP="00285B94">
                          <w:pPr>
                            <w:spacing w:after="0"/>
                            <w:rPr>
                              <w:rFonts w:ascii="Aptos" w:eastAsia="Aptos" w:hAnsi="Aptos" w:cs="Aptos"/>
                              <w:noProof/>
                              <w:color w:val="FF0000"/>
                              <w:sz w:val="24"/>
                              <w:szCs w:val="24"/>
                            </w:rPr>
                          </w:pPr>
                          <w:r w:rsidRPr="00285B94">
                            <w:rPr>
                              <w:rFonts w:ascii="Aptos" w:eastAsia="Aptos" w:hAnsi="Aptos" w:cs="Aptos"/>
                              <w:noProof/>
                              <w:color w:val="FF0000"/>
                              <w:sz w:val="24"/>
                              <w:szCs w:val="24"/>
                              <w:cs/>
                            </w:rPr>
                            <w:t>डेटा वर्गीकरण : प्रतिबंधित/</w:t>
                          </w:r>
                          <w:r w:rsidRPr="00285B94">
                            <w:rPr>
                              <w:rFonts w:ascii="Aptos" w:eastAsia="Aptos" w:hAnsi="Aptos" w:cs="Aptos"/>
                              <w:noProof/>
                              <w:color w:val="FF0000"/>
                              <w:sz w:val="24"/>
                              <w:szCs w:val="24"/>
                            </w:rPr>
                            <w:t>RESTRICTED</w:t>
                          </w:r>
                        </w:p>
                      </w:txbxContent>
                    </v:textbox>
                    <w10:wrap anchorx="page" anchory="page"/>
                  </v:shape>
                </w:pict>
              </mc:Fallback>
            </mc:AlternateContent>
          </w:r>
          <w:r w:rsidR="00F761F2">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B6E7" w14:textId="28728826" w:rsidR="00285B94" w:rsidRDefault="00285B94">
    <w:pPr>
      <w:pStyle w:val="Header"/>
    </w:pPr>
    <w:r>
      <w:rPr>
        <w:noProof/>
      </w:rPr>
      <mc:AlternateContent>
        <mc:Choice Requires="wps">
          <w:drawing>
            <wp:anchor distT="0" distB="0" distL="0" distR="0" simplePos="0" relativeHeight="251658240" behindDoc="0" locked="0" layoutInCell="1" allowOverlap="1" wp14:anchorId="4CDDDCF1" wp14:editId="4D89438A">
              <wp:simplePos x="635" y="635"/>
              <wp:positionH relativeFrom="page">
                <wp:align>center</wp:align>
              </wp:positionH>
              <wp:positionV relativeFrom="page">
                <wp:align>top</wp:align>
              </wp:positionV>
              <wp:extent cx="2372995" cy="485140"/>
              <wp:effectExtent l="0" t="0" r="8255" b="10160"/>
              <wp:wrapNone/>
              <wp:docPr id="163408171"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372995" cy="485140"/>
                      </a:xfrm>
                      <a:prstGeom prst="rect">
                        <a:avLst/>
                      </a:prstGeom>
                      <a:noFill/>
                      <a:ln>
                        <a:noFill/>
                      </a:ln>
                    </wps:spPr>
                    <wps:txbx>
                      <w:txbxContent>
                        <w:p w14:paraId="6287F888" w14:textId="15567258" w:rsidR="00285B94" w:rsidRPr="00285B94" w:rsidRDefault="00285B94" w:rsidP="00285B94">
                          <w:pPr>
                            <w:spacing w:after="0"/>
                            <w:rPr>
                              <w:rFonts w:ascii="Aptos" w:eastAsia="Aptos" w:hAnsi="Aptos" w:cs="Aptos"/>
                              <w:noProof/>
                              <w:color w:val="FF0000"/>
                              <w:sz w:val="24"/>
                              <w:szCs w:val="24"/>
                            </w:rPr>
                          </w:pPr>
                          <w:r w:rsidRPr="00285B94">
                            <w:rPr>
                              <w:rFonts w:ascii="Aptos" w:eastAsia="Aptos" w:hAnsi="Aptos" w:cs="Aptos"/>
                              <w:noProof/>
                              <w:color w:val="FF0000"/>
                              <w:sz w:val="24"/>
                              <w:szCs w:val="24"/>
                              <w:cs/>
                            </w:rPr>
                            <w:t>डेटा वर्गीकरण : प्रतिबंधित/</w:t>
                          </w:r>
                          <w:r w:rsidRPr="00285B94">
                            <w:rPr>
                              <w:rFonts w:ascii="Aptos" w:eastAsia="Aptos" w:hAnsi="Aptos" w:cs="Aptos"/>
                              <w:noProof/>
                              <w:color w:val="FF0000"/>
                              <w:sz w:val="24"/>
                              <w:szCs w:val="24"/>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CDDDCF1"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6.85pt;height:38.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" filled="f" stroked="f">
              <v:textbox style="mso-fit-shape-to-text:t" inset="0,15pt,0,0">
                <w:txbxContent>
                  <w:p w14:paraId="6287F888" w14:textId="15567258" w:rsidR="00285B94" w:rsidRPr="00285B94" w:rsidRDefault="00285B94" w:rsidP="00285B94">
                    <w:pPr>
                      <w:spacing w:after="0"/>
                      <w:rPr>
                        <w:rFonts w:ascii="Aptos" w:eastAsia="Aptos" w:hAnsi="Aptos" w:cs="Aptos"/>
                        <w:noProof/>
                        <w:color w:val="FF0000"/>
                        <w:sz w:val="24"/>
                        <w:szCs w:val="24"/>
                      </w:rPr>
                    </w:pPr>
                    <w:r w:rsidRPr="00285B94">
                      <w:rPr>
                        <w:rFonts w:ascii="Aptos" w:eastAsia="Aptos" w:hAnsi="Aptos" w:cs="Aptos"/>
                        <w:noProof/>
                        <w:color w:val="FF0000"/>
                        <w:sz w:val="24"/>
                        <w:szCs w:val="24"/>
                        <w:cs/>
                      </w:rPr>
                      <w:t>डेटा वर्गीकरण : प्रतिबंधित/</w:t>
                    </w:r>
                    <w:r w:rsidRPr="00285B94">
                      <w:rPr>
                        <w:rFonts w:ascii="Aptos" w:eastAsia="Aptos" w:hAnsi="Aptos" w:cs="Aptos"/>
                        <w:noProof/>
                        <w:color w:val="FF0000"/>
                        <w:sz w:val="24"/>
                        <w:szCs w:val="24"/>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7pt;height:12.6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352075045">
    <w:abstractNumId w:val="1"/>
  </w:num>
  <w:num w:numId="2" w16cid:durableId="1832943130">
    <w:abstractNumId w:val="2"/>
  </w:num>
  <w:num w:numId="3" w16cid:durableId="647707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15A70"/>
    <w:rsid w:val="000254CA"/>
    <w:rsid w:val="00041DA2"/>
    <w:rsid w:val="00050F33"/>
    <w:rsid w:val="00063631"/>
    <w:rsid w:val="00071E47"/>
    <w:rsid w:val="0009421E"/>
    <w:rsid w:val="000C2FBF"/>
    <w:rsid w:val="000D12F4"/>
    <w:rsid w:val="00105C9F"/>
    <w:rsid w:val="00130DCC"/>
    <w:rsid w:val="00131F30"/>
    <w:rsid w:val="00185809"/>
    <w:rsid w:val="00192B5F"/>
    <w:rsid w:val="001A64A3"/>
    <w:rsid w:val="001C7B3E"/>
    <w:rsid w:val="001D5082"/>
    <w:rsid w:val="00220FF3"/>
    <w:rsid w:val="00225A5C"/>
    <w:rsid w:val="002529AD"/>
    <w:rsid w:val="00285B94"/>
    <w:rsid w:val="00293DE4"/>
    <w:rsid w:val="002A00AE"/>
    <w:rsid w:val="002A6546"/>
    <w:rsid w:val="002B6C07"/>
    <w:rsid w:val="002F3D2C"/>
    <w:rsid w:val="0031661C"/>
    <w:rsid w:val="003218CE"/>
    <w:rsid w:val="0038132D"/>
    <w:rsid w:val="00381E68"/>
    <w:rsid w:val="003915C2"/>
    <w:rsid w:val="003B6592"/>
    <w:rsid w:val="003F44B0"/>
    <w:rsid w:val="00413100"/>
    <w:rsid w:val="00421A5D"/>
    <w:rsid w:val="00466EDC"/>
    <w:rsid w:val="00477CCD"/>
    <w:rsid w:val="00490571"/>
    <w:rsid w:val="004B7881"/>
    <w:rsid w:val="004F4D65"/>
    <w:rsid w:val="00533E91"/>
    <w:rsid w:val="0056293B"/>
    <w:rsid w:val="00580259"/>
    <w:rsid w:val="00581BB5"/>
    <w:rsid w:val="005A0354"/>
    <w:rsid w:val="005A5884"/>
    <w:rsid w:val="005B73A6"/>
    <w:rsid w:val="00617A42"/>
    <w:rsid w:val="0064670D"/>
    <w:rsid w:val="006511A8"/>
    <w:rsid w:val="00664F1B"/>
    <w:rsid w:val="00667008"/>
    <w:rsid w:val="0069770B"/>
    <w:rsid w:val="006B2550"/>
    <w:rsid w:val="006C0C9A"/>
    <w:rsid w:val="006C4711"/>
    <w:rsid w:val="0073674E"/>
    <w:rsid w:val="00737AFF"/>
    <w:rsid w:val="00750BB8"/>
    <w:rsid w:val="007A1878"/>
    <w:rsid w:val="007A2A4A"/>
    <w:rsid w:val="007A5BF5"/>
    <w:rsid w:val="007C47AE"/>
    <w:rsid w:val="008100AE"/>
    <w:rsid w:val="00850C4C"/>
    <w:rsid w:val="00852F88"/>
    <w:rsid w:val="00855A89"/>
    <w:rsid w:val="00877506"/>
    <w:rsid w:val="00885002"/>
    <w:rsid w:val="00892B9C"/>
    <w:rsid w:val="008C5A1E"/>
    <w:rsid w:val="0090789F"/>
    <w:rsid w:val="009123F4"/>
    <w:rsid w:val="009248A6"/>
    <w:rsid w:val="00965F25"/>
    <w:rsid w:val="009679DF"/>
    <w:rsid w:val="00986031"/>
    <w:rsid w:val="009932A5"/>
    <w:rsid w:val="0099641D"/>
    <w:rsid w:val="009A3321"/>
    <w:rsid w:val="009A7063"/>
    <w:rsid w:val="009D12EC"/>
    <w:rsid w:val="009D33BF"/>
    <w:rsid w:val="009D6B97"/>
    <w:rsid w:val="00A37C1D"/>
    <w:rsid w:val="00A45681"/>
    <w:rsid w:val="00A53B63"/>
    <w:rsid w:val="00A544E9"/>
    <w:rsid w:val="00A63617"/>
    <w:rsid w:val="00A71436"/>
    <w:rsid w:val="00A81B42"/>
    <w:rsid w:val="00A8640E"/>
    <w:rsid w:val="00A91332"/>
    <w:rsid w:val="00AA43E3"/>
    <w:rsid w:val="00AC0D57"/>
    <w:rsid w:val="00AD7E4C"/>
    <w:rsid w:val="00B027D4"/>
    <w:rsid w:val="00B05EEA"/>
    <w:rsid w:val="00B116D9"/>
    <w:rsid w:val="00B43796"/>
    <w:rsid w:val="00B4441F"/>
    <w:rsid w:val="00B64E06"/>
    <w:rsid w:val="00B656A3"/>
    <w:rsid w:val="00B7468F"/>
    <w:rsid w:val="00BA5597"/>
    <w:rsid w:val="00BD7A46"/>
    <w:rsid w:val="00BF7EFF"/>
    <w:rsid w:val="00C21468"/>
    <w:rsid w:val="00C2314E"/>
    <w:rsid w:val="00C51FE4"/>
    <w:rsid w:val="00C7185B"/>
    <w:rsid w:val="00CB26A7"/>
    <w:rsid w:val="00CC54E9"/>
    <w:rsid w:val="00CC6C3B"/>
    <w:rsid w:val="00CD59F7"/>
    <w:rsid w:val="00CD7388"/>
    <w:rsid w:val="00CE3455"/>
    <w:rsid w:val="00CF6EA2"/>
    <w:rsid w:val="00D25A9E"/>
    <w:rsid w:val="00D37208"/>
    <w:rsid w:val="00D5291B"/>
    <w:rsid w:val="00D64810"/>
    <w:rsid w:val="00D67629"/>
    <w:rsid w:val="00D74787"/>
    <w:rsid w:val="00D96123"/>
    <w:rsid w:val="00DA4A8D"/>
    <w:rsid w:val="00DA78E7"/>
    <w:rsid w:val="00DE4FCF"/>
    <w:rsid w:val="00DE508A"/>
    <w:rsid w:val="00DF12CD"/>
    <w:rsid w:val="00DF69EC"/>
    <w:rsid w:val="00DF72FA"/>
    <w:rsid w:val="00E62C9F"/>
    <w:rsid w:val="00E75BD2"/>
    <w:rsid w:val="00E978E5"/>
    <w:rsid w:val="00EA2AE3"/>
    <w:rsid w:val="00EA7B47"/>
    <w:rsid w:val="00EC04C8"/>
    <w:rsid w:val="00F10C4E"/>
    <w:rsid w:val="00F164AB"/>
    <w:rsid w:val="00F37BFE"/>
    <w:rsid w:val="00F74586"/>
    <w:rsid w:val="00F761F2"/>
    <w:rsid w:val="00FA3AEA"/>
    <w:rsid w:val="00FC076F"/>
    <w:rsid w:val="00FD08D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3</Pages>
  <Words>582</Words>
  <Characters>3841</Characters>
  <Application>Microsoft Office Word</Application>
  <DocSecurity>0</DocSecurity>
  <Lines>128</Lines>
  <Paragraphs>62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Akhil Dubey {}</cp:lastModifiedBy>
  <cp:revision>78</cp:revision>
  <cp:lastPrinted>2019-05-22T10:28:00Z</cp:lastPrinted>
  <dcterms:created xsi:type="dcterms:W3CDTF">2019-05-22T10:24:00Z</dcterms:created>
  <dcterms:modified xsi:type="dcterms:W3CDTF">2026-01-14T06:09:00Z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9bd692b,15c5fda9,6a945fd5</vt:lpwstr>
  </property>
  <property fmtid="{D5CDD505-2E9C-101B-9397-08002B2CF9AE}" pid="3" name="ClassificationContentMarkingHeaderFontProps">
    <vt:lpwstr>#ff0000,12,Aptos</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2026-01-13T12:30:34Z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ee18db57-6043-4174-99a5-2be44a13fcd0</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